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4F" w:rsidRDefault="00DF214F" w:rsidP="00DF214F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  <w:bookmarkStart w:id="0" w:name="_GoBack"/>
      <w:bookmarkEnd w:id="0"/>
    </w:p>
    <w:p w:rsidR="00DF214F" w:rsidRPr="00DF214F" w:rsidRDefault="00DF214F" w:rsidP="00DF214F">
      <w:pPr>
        <w:shd w:val="clear" w:color="auto" w:fill="FFFFFF"/>
        <w:tabs>
          <w:tab w:val="left" w:pos="7950"/>
        </w:tabs>
        <w:spacing w:after="0" w:line="240" w:lineRule="auto"/>
        <w:jc w:val="right"/>
        <w:textAlignment w:val="center"/>
        <w:rPr>
          <w:rFonts w:ascii="Calibri" w:eastAsia="Times New Roman" w:hAnsi="Calibri" w:cs="Segoe UI"/>
          <w:b/>
          <w:color w:val="000000"/>
          <w:sz w:val="28"/>
          <w:szCs w:val="24"/>
          <w:shd w:val="clear" w:color="auto" w:fill="FFFFFF"/>
          <w:lang w:eastAsia="en-GB"/>
        </w:rPr>
      </w:pPr>
      <w:r w:rsidRPr="00DF214F">
        <w:rPr>
          <w:rFonts w:ascii="Calibri" w:eastAsia="Times New Roman" w:hAnsi="Calibri" w:cs="Segoe UI"/>
          <w:b/>
          <w:color w:val="000000"/>
          <w:sz w:val="28"/>
          <w:szCs w:val="24"/>
          <w:shd w:val="clear" w:color="auto" w:fill="FFFFFF"/>
          <w:lang w:eastAsia="en-GB"/>
        </w:rPr>
        <w:t>12</w:t>
      </w:r>
      <w:r w:rsidRPr="00DF214F">
        <w:rPr>
          <w:rFonts w:ascii="Calibri" w:eastAsia="Times New Roman" w:hAnsi="Calibri" w:cs="Segoe UI"/>
          <w:b/>
          <w:color w:val="000000"/>
          <w:sz w:val="28"/>
          <w:szCs w:val="24"/>
          <w:shd w:val="clear" w:color="auto" w:fill="FFFFFF"/>
          <w:vertAlign w:val="superscript"/>
          <w:lang w:eastAsia="en-GB"/>
        </w:rPr>
        <w:t>th</w:t>
      </w:r>
      <w:r w:rsidRPr="00DF214F">
        <w:rPr>
          <w:rFonts w:ascii="Calibri" w:eastAsia="Times New Roman" w:hAnsi="Calibri" w:cs="Segoe UI"/>
          <w:b/>
          <w:color w:val="000000"/>
          <w:sz w:val="28"/>
          <w:szCs w:val="24"/>
          <w:shd w:val="clear" w:color="auto" w:fill="FFFFFF"/>
          <w:lang w:eastAsia="en-GB"/>
        </w:rPr>
        <w:t xml:space="preserve"> June 2018</w:t>
      </w:r>
    </w:p>
    <w:p w:rsidR="00ED7681" w:rsidRPr="00DF214F" w:rsidRDefault="00ED7681" w:rsidP="00DF214F">
      <w:pPr>
        <w:shd w:val="clear" w:color="auto" w:fill="FFFFFF"/>
        <w:tabs>
          <w:tab w:val="left" w:pos="7950"/>
        </w:tabs>
        <w:spacing w:after="0" w:line="240" w:lineRule="auto"/>
        <w:textAlignment w:val="center"/>
        <w:rPr>
          <w:rFonts w:ascii="Calibri" w:eastAsia="Times New Roman" w:hAnsi="Calibri" w:cs="Segoe UI"/>
          <w:b/>
          <w:color w:val="000000"/>
          <w:sz w:val="28"/>
          <w:szCs w:val="24"/>
          <w:shd w:val="clear" w:color="auto" w:fill="FFFFFF"/>
          <w:lang w:eastAsia="en-GB"/>
        </w:rPr>
      </w:pPr>
      <w:r w:rsidRPr="00DF214F">
        <w:rPr>
          <w:rFonts w:ascii="Calibri" w:eastAsia="Times New Roman" w:hAnsi="Calibri" w:cs="Segoe UI"/>
          <w:b/>
          <w:color w:val="000000"/>
          <w:sz w:val="28"/>
          <w:szCs w:val="24"/>
          <w:shd w:val="clear" w:color="auto" w:fill="FFFFFF"/>
          <w:lang w:eastAsia="en-GB"/>
        </w:rPr>
        <w:t xml:space="preserve">PPG Draft Agenda </w:t>
      </w:r>
      <w:r w:rsidR="00DF214F" w:rsidRPr="00DF214F">
        <w:rPr>
          <w:rFonts w:ascii="Calibri" w:eastAsia="Times New Roman" w:hAnsi="Calibri" w:cs="Segoe UI"/>
          <w:b/>
          <w:color w:val="000000"/>
          <w:sz w:val="28"/>
          <w:szCs w:val="24"/>
          <w:shd w:val="clear" w:color="auto" w:fill="FFFFFF"/>
          <w:lang w:eastAsia="en-GB"/>
        </w:rPr>
        <w:t xml:space="preserve">                                                                                                         </w:t>
      </w:r>
    </w:p>
    <w:p w:rsidR="00ED7681" w:rsidRDefault="00ED7681" w:rsidP="00ED7681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  <w:r w:rsidRPr="00DF214F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Apologies: Lisa Di Cesare, Julia Pearson</w:t>
      </w:r>
      <w:r w:rsidR="00EC2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, Leon &amp; Lek Price</w:t>
      </w:r>
    </w:p>
    <w:p w:rsidR="00EC22FC" w:rsidRPr="00DF214F" w:rsidRDefault="00EC22FC" w:rsidP="00ED7681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In attendance: Michele, Christine, Pauline, J</w:t>
      </w:r>
      <w:r w:rsidR="003B4530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a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ne Skinner, </w:t>
      </w:r>
      <w:r w:rsidR="003B4530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?Karen/Caroline?, Alan</w:t>
      </w:r>
    </w:p>
    <w:p w:rsidR="00ED7681" w:rsidRDefault="00ED7681" w:rsidP="00ED7681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</w:p>
    <w:p w:rsidR="00ED7681" w:rsidRDefault="00ED7681" w:rsidP="00ED7681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</w:p>
    <w:p w:rsidR="00EC22FC" w:rsidRDefault="00ED7681" w:rsidP="00ED76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  <w:r w:rsidRPr="00EC22FC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>Practice Health Champions</w:t>
      </w:r>
      <w:r w:rsidRPr="00ED7681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EC2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–</w:t>
      </w:r>
      <w:r w:rsidRPr="00ED7681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EC2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Sabreen had dealt with this before. Alan and Alice in Newham CCG were exploring but no further information. </w:t>
      </w:r>
    </w:p>
    <w:p w:rsidR="007463F5" w:rsidRPr="00ED7681" w:rsidRDefault="00ED7681" w:rsidP="007463F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  <w:r w:rsidRPr="00EC22FC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>Volunteering in your practice</w:t>
      </w:r>
      <w:r w:rsidR="00EC2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was a funded scheme to cover befriending,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coffee mornings, organised wal</w:t>
      </w:r>
      <w:r w:rsidR="00EC2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k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s</w:t>
      </w:r>
      <w:r w:rsidR="00EC2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etc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.</w:t>
      </w:r>
      <w:r w:rsidR="00EC2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but no more funds 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now </w:t>
      </w:r>
      <w:r w:rsidR="00EC2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available from the CCG. Seen as a useful preventative service that would be better if all clinics involved.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3B4530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Michel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e</w:t>
      </w:r>
      <w:r w:rsidR="003B4530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to pass details to Alan for him to pursue.</w:t>
      </w:r>
    </w:p>
    <w:p w:rsidR="007463F5" w:rsidRPr="007463F5" w:rsidRDefault="00ED7681" w:rsidP="00ED76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</w:pPr>
      <w:r w:rsidRPr="007463F5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>Relationships with Barnet CCG and opportunity for a super patient PPG group</w:t>
      </w:r>
      <w:r w:rsidR="00EC22FC" w:rsidRPr="007463F5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>.</w:t>
      </w:r>
      <w:r w:rsidR="00EC22FC" w:rsidRP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There are 57 in Barnet in total but fewer if divided into North/South/East/West groups. Not all have PPGs. Impact of PPGs would be stronger if more coordinated to build greater influence. </w:t>
      </w:r>
      <w:r w:rsidR="007463F5" w:rsidRP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At present, some seem more like a box ticking role – not acceptable. Need better communication 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with patients </w:t>
      </w:r>
      <w:r w:rsidR="007463F5" w:rsidRP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but NHS tech systems inadequate for email communication though can mass text. </w:t>
      </w:r>
      <w:r w:rsidR="003B4530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Michel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e to discuss with doctors. Alan to write to CEO NHS to complain.</w:t>
      </w:r>
    </w:p>
    <w:p w:rsidR="00ED7681" w:rsidRPr="007463F5" w:rsidRDefault="00ED7681" w:rsidP="00ED76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</w:pPr>
      <w:r w:rsidRPr="007463F5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>Health events at the practice or collaborating with neighbouring practices</w:t>
      </w:r>
      <w:r w:rsidR="00EC22FC" w:rsidRPr="007463F5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 xml:space="preserve"> – </w:t>
      </w:r>
      <w:r w:rsidR="00EC22FC" w:rsidRP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events such as celebrating 70 years of the NHS – could be organised by vo</w:t>
      </w:r>
      <w:r w:rsidR="003B4530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l</w:t>
      </w:r>
      <w:r w:rsidR="00EC22FC" w:rsidRP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untee</w:t>
      </w:r>
      <w:r w:rsidR="003B4530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r</w:t>
      </w:r>
      <w:r w:rsidR="00EC22FC" w:rsidRP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s if there were any.</w:t>
      </w:r>
      <w:r w:rsidR="007463F5" w:rsidRP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No capacity to offer.</w:t>
      </w:r>
    </w:p>
    <w:p w:rsidR="00ED7681" w:rsidRPr="00EC22FC" w:rsidRDefault="00ED7681" w:rsidP="00ED76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</w:pPr>
      <w:r w:rsidRPr="00EC22FC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>Delivering prescriptions</w:t>
      </w:r>
      <w:r w:rsidR="003B4530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- Miche</w:t>
      </w:r>
      <w:r w:rsidR="00EC22FC" w:rsidRPr="00EC2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l</w:t>
      </w:r>
      <w:r w:rsidR="00EC2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e to produce a leaflet to remind patients of services available eg repeat scrips from the chemists direc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t</w:t>
      </w:r>
      <w:r w:rsidR="00EC22FC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ly or online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from surgery. No need to attend surgery. Also mention that the delivery services advertised could put local pharmacies at risk given the current funding squeeze on scrips.</w:t>
      </w:r>
      <w:r w:rsidR="00EC22FC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Pr="00EC22FC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 xml:space="preserve"> </w:t>
      </w:r>
    </w:p>
    <w:p w:rsidR="00DF214F" w:rsidRDefault="00DF214F" w:rsidP="00ED76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  <w:r w:rsidRPr="007463F5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>Referral issues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– choices may be offered in CCG letter but if selected, some actually not allowed e.g. UCH for blood tests. Misleading.</w:t>
      </w:r>
    </w:p>
    <w:p w:rsidR="0043156A" w:rsidRPr="007463F5" w:rsidRDefault="0043156A" w:rsidP="00ED76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</w:pPr>
      <w:r w:rsidRPr="007463F5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>GDPR update</w:t>
      </w:r>
      <w:r w:rsidR="007463F5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- security standards very high but note sharing between surgery and hospitals still possible. Consent presumed otherwise system would not work. Also </w:t>
      </w:r>
      <w:r w:rsidR="00C8772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access possible 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for</w:t>
      </w:r>
      <w:r w:rsidR="00C8772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those using the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8-8 service.</w:t>
      </w:r>
    </w:p>
    <w:p w:rsidR="00DF214F" w:rsidRPr="00C87725" w:rsidRDefault="00DF214F" w:rsidP="00ED7681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</w:pPr>
      <w:r w:rsidRPr="007463F5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>Future objectives</w:t>
      </w:r>
      <w:r w:rsidR="007463F5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7463F5" w:rsidRP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– 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ab/>
      </w:r>
      <w:r w:rsidR="007463F5" w:rsidRP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use PPG as a platform to discuss issues with a doctor. Have doctor attend every 6 months</w:t>
      </w:r>
      <w:r w:rsidR="00C8772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.</w:t>
      </w:r>
      <w:r w:rsidR="007463F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</w:p>
    <w:p w:rsidR="00C87725" w:rsidRPr="007463F5" w:rsidRDefault="00C87725" w:rsidP="00C87725">
      <w:pPr>
        <w:pStyle w:val="ListParagraph"/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>More generally:</w:t>
      </w:r>
    </w:p>
    <w:p w:rsidR="007463F5" w:rsidRDefault="007463F5" w:rsidP="007463F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  <w:r w:rsidRPr="00C8772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Better communicate with patients</w:t>
      </w:r>
    </w:p>
    <w:p w:rsidR="00C87725" w:rsidRDefault="00C87725" w:rsidP="007463F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Assess clinic service quality and issues (current ones scope for expansion as the property is owned by NHS property services who may prefer to place new capacity in t</w:t>
      </w:r>
      <w:r w:rsidR="003B4530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h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e currently underused Finchley Memorial Hospital)</w:t>
      </w:r>
    </w:p>
    <w:p w:rsidR="00C87725" w:rsidRDefault="00C87725" w:rsidP="007463F5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Help to improve the clinic experience</w:t>
      </w:r>
    </w:p>
    <w:p w:rsidR="00C87725" w:rsidRPr="00C87725" w:rsidRDefault="00C87725" w:rsidP="00C87725">
      <w:p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  <w:r w:rsidRPr="00C87725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           Alan to explore the possibility of setting up a PPG email group to enable patients to contact PPG</w:t>
      </w:r>
    </w:p>
    <w:p w:rsidR="00DF214F" w:rsidRDefault="00C87725" w:rsidP="00DF214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  <w:r w:rsidRPr="00C87725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>D</w:t>
      </w:r>
      <w:r w:rsidR="00DF214F" w:rsidRPr="00C87725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>ate for future meeting</w:t>
      </w:r>
      <w:r w:rsidR="003B4530">
        <w:rPr>
          <w:rFonts w:ascii="Calibri" w:eastAsia="Times New Roman" w:hAnsi="Calibri" w:cs="Segoe UI"/>
          <w:b/>
          <w:color w:val="000000"/>
          <w:sz w:val="24"/>
          <w:szCs w:val="24"/>
          <w:shd w:val="clear" w:color="auto" w:fill="FFFFFF"/>
          <w:lang w:eastAsia="en-GB"/>
        </w:rPr>
        <w:t>s</w:t>
      </w:r>
      <w:r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>: 18 September, 4 December</w:t>
      </w:r>
      <w:r w:rsidR="00DF214F" w:rsidRPr="00ED7681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</w:p>
    <w:p w:rsidR="00DF214F" w:rsidRPr="00DF214F" w:rsidRDefault="00DF214F" w:rsidP="00DF214F">
      <w:pPr>
        <w:shd w:val="clear" w:color="auto" w:fill="FFFFFF"/>
        <w:spacing w:after="0" w:line="240" w:lineRule="auto"/>
        <w:ind w:left="360"/>
        <w:textAlignment w:val="center"/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</w:pPr>
      <w:r w:rsidRPr="00DF214F">
        <w:rPr>
          <w:rFonts w:ascii="Calibri" w:eastAsia="Times New Roman" w:hAnsi="Calibri" w:cs="Segoe UI"/>
          <w:color w:val="000000"/>
          <w:sz w:val="24"/>
          <w:szCs w:val="24"/>
          <w:shd w:val="clear" w:color="auto" w:fill="FFFFFF"/>
          <w:lang w:eastAsia="en-GB"/>
        </w:rPr>
        <w:t xml:space="preserve"> </w:t>
      </w:r>
    </w:p>
    <w:p w:rsidR="001C4CA2" w:rsidRDefault="001C4CA2"/>
    <w:sectPr w:rsidR="001C4CA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F9" w:rsidRDefault="006165F9" w:rsidP="00ED7681">
      <w:pPr>
        <w:spacing w:after="0" w:line="240" w:lineRule="auto"/>
      </w:pPr>
      <w:r>
        <w:separator/>
      </w:r>
    </w:p>
  </w:endnote>
  <w:endnote w:type="continuationSeparator" w:id="0">
    <w:p w:rsidR="006165F9" w:rsidRDefault="006165F9" w:rsidP="00ED7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F9" w:rsidRDefault="006165F9" w:rsidP="00ED7681">
      <w:pPr>
        <w:spacing w:after="0" w:line="240" w:lineRule="auto"/>
      </w:pPr>
      <w:r>
        <w:separator/>
      </w:r>
    </w:p>
  </w:footnote>
  <w:footnote w:type="continuationSeparator" w:id="0">
    <w:p w:rsidR="006165F9" w:rsidRDefault="006165F9" w:rsidP="00ED7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14F" w:rsidRPr="00DF214F" w:rsidRDefault="00DF214F" w:rsidP="00DF214F">
    <w:pPr>
      <w:pStyle w:val="Header"/>
      <w:jc w:val="center"/>
      <w:rPr>
        <w:rFonts w:ascii="Times New Roman" w:hAnsi="Times New Roman" w:cs="Times New Roman"/>
        <w:b/>
        <w:sz w:val="32"/>
        <w:szCs w:val="24"/>
      </w:rPr>
    </w:pPr>
    <w:r w:rsidRPr="00DF214F">
      <w:rPr>
        <w:rFonts w:ascii="Times New Roman" w:hAnsi="Times New Roman" w:cs="Times New Roman"/>
        <w:b/>
        <w:sz w:val="32"/>
        <w:szCs w:val="24"/>
      </w:rPr>
      <w:t>THE CLINIC</w:t>
    </w:r>
  </w:p>
  <w:p w:rsidR="00DF214F" w:rsidRPr="00DF214F" w:rsidRDefault="00DF214F" w:rsidP="00DF214F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DF214F">
      <w:rPr>
        <w:rFonts w:ascii="Times New Roman" w:hAnsi="Times New Roman" w:cs="Times New Roman"/>
        <w:b/>
        <w:sz w:val="24"/>
        <w:szCs w:val="24"/>
      </w:rPr>
      <w:t>280 Oakleigh Road North N20 ODH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221A"/>
    <w:multiLevelType w:val="multilevel"/>
    <w:tmpl w:val="FE44158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A3738A9"/>
    <w:multiLevelType w:val="hybridMultilevel"/>
    <w:tmpl w:val="B650B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A0E740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Segoe U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81"/>
    <w:rsid w:val="000E3BCB"/>
    <w:rsid w:val="001C4CA2"/>
    <w:rsid w:val="003B4530"/>
    <w:rsid w:val="0043156A"/>
    <w:rsid w:val="00473E31"/>
    <w:rsid w:val="006165F9"/>
    <w:rsid w:val="007463F5"/>
    <w:rsid w:val="007776A4"/>
    <w:rsid w:val="00B329DD"/>
    <w:rsid w:val="00C87725"/>
    <w:rsid w:val="00DF214F"/>
    <w:rsid w:val="00EC22FC"/>
    <w:rsid w:val="00E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81"/>
  </w:style>
  <w:style w:type="paragraph" w:styleId="Footer">
    <w:name w:val="footer"/>
    <w:basedOn w:val="Normal"/>
    <w:link w:val="FooterChar"/>
    <w:uiPriority w:val="99"/>
    <w:unhideWhenUsed/>
    <w:rsid w:val="00ED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81"/>
  </w:style>
  <w:style w:type="paragraph" w:styleId="ListParagraph">
    <w:name w:val="List Paragraph"/>
    <w:basedOn w:val="Normal"/>
    <w:uiPriority w:val="34"/>
    <w:qFormat/>
    <w:rsid w:val="00ED7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681"/>
  </w:style>
  <w:style w:type="paragraph" w:styleId="Footer">
    <w:name w:val="footer"/>
    <w:basedOn w:val="Normal"/>
    <w:link w:val="FooterChar"/>
    <w:uiPriority w:val="99"/>
    <w:unhideWhenUsed/>
    <w:rsid w:val="00ED7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681"/>
  </w:style>
  <w:style w:type="paragraph" w:styleId="ListParagraph">
    <w:name w:val="List Paragraph"/>
    <w:basedOn w:val="Normal"/>
    <w:uiPriority w:val="34"/>
    <w:qFormat/>
    <w:rsid w:val="00ED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pcs_user</dc:creator>
  <cp:lastModifiedBy>pcs_user</cp:lastModifiedBy>
  <cp:revision>2</cp:revision>
  <dcterms:created xsi:type="dcterms:W3CDTF">2018-06-13T16:43:00Z</dcterms:created>
  <dcterms:modified xsi:type="dcterms:W3CDTF">2018-06-13T16:43:00Z</dcterms:modified>
</cp:coreProperties>
</file>